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20240513港口磁力驱动机泵采购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合同签订生效后45天内供货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2024年5月21日下午14:40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2024年5月21日下午14:40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ind w:left="1270" w:leftChars="300" w:hanging="640" w:hanging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w:t>
      </w:r>
    </w:p>
    <w:p>
      <w:pPr>
        <w:jc w:val="left"/>
        <w:rPr>
          <w:rFonts w:ascii="方正楷体_GBK" w:hAnsi="方正楷体_GBK" w:eastAsia="方正楷体_GBK" w:cs="方正楷体_GBK"/>
          <w:sz w:val="32"/>
          <w:szCs w:val="32"/>
        </w:rPr>
      </w:pPr>
      <w:r>
        <w:rPr>
          <w:rFonts w:hint="eastAsia" w:ascii="方正仿宋简体" w:hAnsi="方正仿宋简体" w:eastAsia="方正仿宋简体" w:cs="方正仿宋简体"/>
          <w:bCs/>
          <w:sz w:val="32"/>
          <w:szCs w:val="32"/>
        </w:rPr>
        <w:t>需求选择验货方式和地点。</w:t>
      </w:r>
    </w:p>
    <w:p>
      <w:pPr>
        <w:ind w:left="1600" w:hanging="1600" w:hangingChars="500"/>
        <w:jc w:val="left"/>
        <w:rPr>
          <w:rFonts w:ascii="方正仿宋简体" w:hAnsi="方正仿宋简体" w:eastAsia="方正仿宋简体" w:cs="方正仿宋简体"/>
          <w:b/>
          <w:bCs/>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Cs/>
          <w:sz w:val="32"/>
          <w:szCs w:val="32"/>
        </w:rPr>
        <w:t>生产厂家（品牌）要求为</w:t>
      </w:r>
      <w:r>
        <w:rPr>
          <w:rFonts w:hint="eastAsia" w:ascii="方正仿宋简体" w:hAnsi="方正仿宋简体" w:eastAsia="方正仿宋简体" w:cs="方正仿宋简体"/>
          <w:b/>
          <w:bCs/>
          <w:sz w:val="32"/>
          <w:szCs w:val="32"/>
        </w:rPr>
        <w:t>大连科环泵业有限公司</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
          <w:bCs/>
          <w:sz w:val="32"/>
          <w:szCs w:val="32"/>
        </w:rPr>
        <w:t>丹</w:t>
      </w:r>
    </w:p>
    <w:p>
      <w:pPr>
        <w:ind w:left="1606" w:hanging="1606" w:hangingChars="500"/>
        <w:jc w:val="lef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东通博流体设备有限公司</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
          <w:bCs/>
          <w:sz w:val="32"/>
          <w:szCs w:val="32"/>
        </w:rPr>
        <w:t>江苏建安泵业制造有限公司、上</w:t>
      </w:r>
    </w:p>
    <w:p>
      <w:pPr>
        <w:ind w:left="1606" w:hanging="1606" w:hangingChars="5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海江风化工设备有限公司</w:t>
      </w:r>
      <w:r>
        <w:rPr>
          <w:rFonts w:hint="eastAsia" w:ascii="方正仿宋简体" w:hAnsi="方正仿宋简体" w:eastAsia="方正仿宋简体" w:cs="方正仿宋简体"/>
          <w:bCs/>
          <w:sz w:val="32"/>
          <w:szCs w:val="32"/>
        </w:rPr>
        <w:t>。投标人必须注明所供产品的</w:t>
      </w:r>
      <w:r>
        <w:rPr>
          <w:rFonts w:hint="eastAsia" w:ascii="方正仿宋简体" w:hAnsi="方正仿宋简体" w:eastAsia="方正仿宋简体" w:cs="方正仿宋简体"/>
          <w:sz w:val="32"/>
          <w:szCs w:val="32"/>
        </w:rPr>
        <w:t>生产</w:t>
      </w:r>
    </w:p>
    <w:p>
      <w:pPr>
        <w:ind w:left="1600" w:hanging="1600" w:hangingChars="5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厂家（品牌），</w:t>
      </w:r>
      <w:r>
        <w:rPr>
          <w:rFonts w:hint="eastAsia" w:ascii="方正仿宋简体" w:hAnsi="方正仿宋简体" w:eastAsia="方正仿宋简体" w:cs="方正仿宋简体"/>
          <w:color w:val="FF0000"/>
          <w:sz w:val="32"/>
          <w:szCs w:val="32"/>
        </w:rPr>
        <w:t>未注明生产厂家（品牌）一律按废标处理</w:t>
      </w:r>
      <w:r>
        <w:rPr>
          <w:rFonts w:hint="eastAsia" w:ascii="方正仿宋简体" w:hAnsi="方正仿宋简体" w:eastAsia="方正仿宋简体" w:cs="方正仿宋简体"/>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273" w:type="pct"/>
        <w:tblInd w:w="-1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335"/>
        <w:gridCol w:w="1450"/>
        <w:gridCol w:w="1017"/>
        <w:gridCol w:w="2613"/>
        <w:gridCol w:w="535"/>
        <w:gridCol w:w="537"/>
        <w:gridCol w:w="1018"/>
        <w:gridCol w:w="1014"/>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1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2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7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47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22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216"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 xml:space="preserve">1 </w:t>
            </w:r>
          </w:p>
        </w:tc>
        <w:tc>
          <w:tcPr>
            <w:tcW w:w="624" w:type="pct"/>
            <w:vAlign w:val="center"/>
          </w:tcPr>
          <w:p>
            <w:pPr>
              <w:keepNext w:val="0"/>
              <w:keepLines w:val="0"/>
              <w:widowControl/>
              <w:suppressLineNumbers w:val="0"/>
              <w:jc w:val="left"/>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磁力驱动机泵</w:t>
            </w:r>
          </w:p>
        </w:tc>
        <w:tc>
          <w:tcPr>
            <w:tcW w:w="678" w:type="pct"/>
            <w:vAlign w:val="center"/>
          </w:tcPr>
          <w:p>
            <w:pPr>
              <w:keepNext w:val="0"/>
              <w:keepLines w:val="0"/>
              <w:widowControl/>
              <w:suppressLineNumbers w:val="0"/>
              <w:jc w:val="left"/>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8"/>
                <w:szCs w:val="18"/>
                <w:u w:val="none"/>
                <w:lang w:val="en-US" w:eastAsia="zh-CN" w:bidi="ar"/>
              </w:rPr>
              <w:t>HIMC50-32-250</w:t>
            </w:r>
          </w:p>
        </w:tc>
        <w:tc>
          <w:tcPr>
            <w:tcW w:w="475" w:type="pct"/>
            <w:vAlign w:val="center"/>
          </w:tcPr>
          <w:p>
            <w:pPr>
              <w:keepNext w:val="0"/>
              <w:keepLines w:val="0"/>
              <w:widowControl/>
              <w:suppressLineNumbers w:val="0"/>
              <w:jc w:val="left"/>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8"/>
                <w:szCs w:val="18"/>
                <w:u w:val="none"/>
                <w:lang w:val="en-US" w:eastAsia="zh-CN" w:bidi="ar"/>
              </w:rPr>
              <w:t>详见技术参数表</w:t>
            </w:r>
          </w:p>
        </w:tc>
        <w:tc>
          <w:tcPr>
            <w:tcW w:w="1221" w:type="pct"/>
            <w:vAlign w:val="center"/>
          </w:tcPr>
          <w:p>
            <w:pPr>
              <w:ind w:left="900" w:hanging="900" w:hangingChars="500"/>
              <w:jc w:val="center"/>
              <w:rPr>
                <w:color w:val="000000"/>
                <w:sz w:val="18"/>
                <w:szCs w:val="18"/>
              </w:rPr>
            </w:pPr>
            <w:r>
              <w:rPr>
                <w:rFonts w:hint="eastAsia"/>
                <w:color w:val="000000"/>
                <w:sz w:val="18"/>
                <w:szCs w:val="18"/>
              </w:rPr>
              <w:t>1. 大连科环泵业有限公司</w:t>
            </w:r>
          </w:p>
          <w:p>
            <w:pPr>
              <w:ind w:left="900" w:hanging="900" w:hangingChars="500"/>
              <w:jc w:val="center"/>
              <w:rPr>
                <w:color w:val="000000"/>
                <w:sz w:val="18"/>
                <w:szCs w:val="18"/>
              </w:rPr>
            </w:pPr>
            <w:r>
              <w:rPr>
                <w:rFonts w:hint="eastAsia"/>
                <w:color w:val="000000"/>
                <w:sz w:val="18"/>
                <w:szCs w:val="18"/>
              </w:rPr>
              <w:t>2.丹东通博流体设备有限公司</w:t>
            </w:r>
          </w:p>
          <w:p>
            <w:pPr>
              <w:ind w:left="900" w:hanging="900" w:hangingChars="500"/>
              <w:jc w:val="center"/>
              <w:rPr>
                <w:color w:val="000000"/>
                <w:sz w:val="18"/>
                <w:szCs w:val="18"/>
              </w:rPr>
            </w:pPr>
            <w:r>
              <w:rPr>
                <w:rFonts w:hint="eastAsia"/>
                <w:color w:val="000000"/>
                <w:sz w:val="18"/>
                <w:szCs w:val="18"/>
              </w:rPr>
              <w:t>3. 江苏建安泵业制造有限公司</w:t>
            </w:r>
          </w:p>
          <w:p>
            <w:pPr>
              <w:ind w:left="900" w:hanging="900" w:hangingChars="500"/>
              <w:jc w:val="center"/>
              <w:rPr>
                <w:color w:val="000000"/>
                <w:sz w:val="18"/>
                <w:szCs w:val="18"/>
              </w:rPr>
            </w:pPr>
            <w:r>
              <w:rPr>
                <w:rFonts w:hint="eastAsia"/>
                <w:color w:val="000000"/>
                <w:sz w:val="18"/>
                <w:szCs w:val="18"/>
              </w:rPr>
              <w:t>4.上海江风化工设备有限公司</w:t>
            </w:r>
          </w:p>
        </w:tc>
        <w:tc>
          <w:tcPr>
            <w:tcW w:w="250" w:type="pct"/>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台</w:t>
            </w:r>
          </w:p>
        </w:tc>
        <w:tc>
          <w:tcPr>
            <w:tcW w:w="251" w:type="pct"/>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 </w:t>
            </w:r>
          </w:p>
        </w:tc>
        <w:tc>
          <w:tcPr>
            <w:tcW w:w="476" w:type="pct"/>
            <w:vAlign w:val="center"/>
          </w:tcPr>
          <w:p>
            <w:pPr>
              <w:widowControl/>
              <w:spacing w:line="0" w:lineRule="atLeast"/>
              <w:jc w:val="center"/>
              <w:rPr>
                <w:rFonts w:ascii="方正仿宋简体" w:hAnsi="方正仿宋简体" w:eastAsia="方正仿宋简体" w:cs="方正仿宋简体"/>
                <w:szCs w:val="21"/>
              </w:rPr>
            </w:pPr>
          </w:p>
        </w:tc>
        <w:tc>
          <w:tcPr>
            <w:tcW w:w="474" w:type="pct"/>
            <w:vAlign w:val="center"/>
          </w:tcPr>
          <w:p>
            <w:pPr>
              <w:widowControl/>
              <w:spacing w:line="0" w:lineRule="atLeast"/>
              <w:jc w:val="center"/>
              <w:rPr>
                <w:rFonts w:ascii="方正仿宋简体" w:hAnsi="方正仿宋简体" w:eastAsia="方正仿宋简体" w:cs="方正仿宋简体"/>
                <w:szCs w:val="21"/>
              </w:rPr>
            </w:pPr>
          </w:p>
        </w:tc>
        <w:tc>
          <w:tcPr>
            <w:tcW w:w="332" w:type="pct"/>
            <w:vAlign w:val="center"/>
          </w:tcPr>
          <w:p>
            <w:pPr>
              <w:widowControl/>
              <w:spacing w:line="0" w:lineRule="atLeast"/>
              <w:jc w:val="center"/>
              <w:rPr>
                <w:rFonts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widowControl/>
        <w:jc w:val="left"/>
        <w:rPr>
          <w:rFonts w:ascii="方正仿宋简体" w:hAnsi="方正仿宋简体" w:eastAsia="方正仿宋简体" w:cs="方正仿宋简体"/>
          <w:kern w:val="1"/>
          <w:sz w:val="32"/>
          <w:szCs w:val="32"/>
        </w:rPr>
        <w:sectPr>
          <w:footerReference r:id="rId3" w:type="default"/>
          <w:pgSz w:w="11906" w:h="16838"/>
          <w:pgMar w:top="1440" w:right="1800" w:bottom="1440" w:left="1800" w:header="851" w:footer="992" w:gutter="0"/>
          <w:cols w:space="720" w:num="1"/>
          <w:docGrid w:type="lines" w:linePitch="312" w:charSpace="0"/>
        </w:sectPr>
      </w:pPr>
    </w:p>
    <w:p>
      <w:pPr>
        <w:jc w:val="left"/>
        <w:rPr>
          <w:rFonts w:hint="default" w:ascii="方正仿宋简体" w:hAnsi="方正仿宋简体" w:eastAsia="方正仿宋简体" w:cs="方正仿宋简体"/>
          <w:kern w:val="1"/>
          <w:sz w:val="32"/>
          <w:szCs w:val="32"/>
          <w:lang w:val="en-US"/>
        </w:rPr>
      </w:pPr>
      <w:r>
        <w:rPr>
          <w:rFonts w:hint="eastAsia" w:ascii="方正仿宋简体" w:hAnsi="方正仿宋简体" w:eastAsia="方正仿宋简体" w:cs="方正仿宋简体"/>
          <w:kern w:val="1"/>
          <w:sz w:val="32"/>
          <w:szCs w:val="32"/>
        </w:rPr>
        <w:t>附1：</w:t>
      </w:r>
      <w:r>
        <w:rPr>
          <w:rFonts w:hint="eastAsia" w:ascii="方正仿宋简体" w:hAnsi="方正仿宋简体" w:eastAsia="方正仿宋简体" w:cs="方正仿宋简体"/>
          <w:kern w:val="1"/>
          <w:sz w:val="32"/>
          <w:szCs w:val="32"/>
          <w:lang w:val="en-US" w:eastAsia="zh-CN"/>
        </w:rPr>
        <w:t>P5311洗涤水机泵技术参数</w:t>
      </w:r>
    </w:p>
    <w:tbl>
      <w:tblPr>
        <w:tblStyle w:val="12"/>
        <w:tblW w:w="14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1002"/>
        <w:gridCol w:w="465"/>
        <w:gridCol w:w="465"/>
        <w:gridCol w:w="455"/>
        <w:gridCol w:w="666"/>
        <w:gridCol w:w="1516"/>
        <w:gridCol w:w="416"/>
        <w:gridCol w:w="616"/>
        <w:gridCol w:w="455"/>
        <w:gridCol w:w="447"/>
        <w:gridCol w:w="716"/>
        <w:gridCol w:w="716"/>
        <w:gridCol w:w="564"/>
        <w:gridCol w:w="564"/>
        <w:gridCol w:w="1516"/>
        <w:gridCol w:w="457"/>
        <w:gridCol w:w="416"/>
        <w:gridCol w:w="416"/>
        <w:gridCol w:w="616"/>
        <w:gridCol w:w="616"/>
        <w:gridCol w:w="616"/>
        <w:gridCol w:w="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14860" w:type="dxa"/>
            <w:gridSpan w:val="2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磁力泵技术参数一览表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位号</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泵名称</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介质     名称</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泵型号</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    流量</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    扬程</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NPSHr</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转速          </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清水       轴功率      </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介质      轴功率      </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配用电机型号及功率                          </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进口  直径    </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出口直径</w:t>
            </w:r>
          </w:p>
        </w:tc>
        <w:tc>
          <w:tcPr>
            <w:tcW w:w="15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主要过流部件材质</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5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kg/m</w:t>
            </w:r>
            <w:r>
              <w:rPr>
                <w:rStyle w:val="21"/>
                <w:lang w:val="en-US" w:eastAsia="zh-CN" w:bidi="ar"/>
              </w:rPr>
              <w:t>3</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21"/>
                <w:lang w:val="en-US" w:eastAsia="zh-CN" w:bidi="ar"/>
              </w:rPr>
              <w:t>3</w:t>
            </w:r>
            <w:r>
              <w:rPr>
                <w:rStyle w:val="22"/>
                <w:lang w:val="en-US" w:eastAsia="zh-CN" w:bidi="ar"/>
              </w:rPr>
              <w:t>/h</w:t>
            </w:r>
          </w:p>
        </w:tc>
        <w:tc>
          <w:tcPr>
            <w:tcW w:w="4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7"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8"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r/min</w:t>
            </w:r>
          </w:p>
        </w:tc>
        <w:tc>
          <w:tcPr>
            <w:tcW w:w="571"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kW</w:t>
            </w:r>
          </w:p>
        </w:tc>
        <w:tc>
          <w:tcPr>
            <w:tcW w:w="571"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kW</w:t>
            </w:r>
          </w:p>
        </w:tc>
        <w:tc>
          <w:tcPr>
            <w:tcW w:w="13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电机规格型号</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         kW</w:t>
            </w:r>
          </w:p>
        </w:tc>
        <w:tc>
          <w:tcPr>
            <w:tcW w:w="3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w:t>
            </w:r>
          </w:p>
        </w:tc>
        <w:tc>
          <w:tcPr>
            <w:tcW w:w="3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泵体</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叶轮</w:t>
            </w:r>
          </w:p>
        </w:tc>
        <w:tc>
          <w:tcPr>
            <w:tcW w:w="51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5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P5311AB</w:t>
            </w:r>
          </w:p>
        </w:tc>
        <w:tc>
          <w:tcPr>
            <w:tcW w:w="6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洗涤水循环泵</w:t>
            </w:r>
          </w:p>
        </w:tc>
        <w:tc>
          <w:tcPr>
            <w:tcW w:w="6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洗涤水</w:t>
            </w:r>
          </w:p>
        </w:tc>
        <w:tc>
          <w:tcPr>
            <w:tcW w:w="4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常温</w:t>
            </w:r>
          </w:p>
        </w:tc>
        <w:tc>
          <w:tcPr>
            <w:tcW w:w="5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HIMC50-32-250</w:t>
            </w:r>
          </w:p>
        </w:tc>
        <w:tc>
          <w:tcPr>
            <w:tcW w:w="4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4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47"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58"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59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 </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 </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YBX4-160M1-2W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dⅡBT4/IP55/F</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w:t>
            </w:r>
          </w:p>
        </w:tc>
        <w:tc>
          <w:tcPr>
            <w:tcW w:w="51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磁力驱动泵，直联式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4860" w:type="dxa"/>
            <w:gridSpan w:val="2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要求说明：1.电机采用高效节能型隔爆电机；能效等级应符合GB 18613-2020中的2级；电机防腐等级WF2;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gridSpan w:val="23"/>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2.泵法兰执行标准为HG/T20592 1.6MPa RF密封面；提供泵进出口配对法兰及连接件；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gridSpan w:val="23"/>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3.磁力泵用隔离套材质采用316L材料，磁力泵用轴套、滑动轴承和止推轴承材质采用SSIC材料，磁体采用Sm2Co17钐钴材料；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gridSpan w:val="23"/>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4.提供泵地脚螺栓及其紧固件；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gridSpan w:val="23"/>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5.现场为易腐蚀环境，泵外观需进行喷砂抛丸处理，油漆光滑美观牢固可靠。</w:t>
            </w:r>
          </w:p>
        </w:tc>
      </w:tr>
    </w:tbl>
    <w:p>
      <w:pPr>
        <w:pStyle w:val="10"/>
        <w:adjustRightInd w:val="0"/>
        <w:snapToGrid w:val="0"/>
        <w:spacing w:before="0" w:after="0" w:line="600" w:lineRule="exact"/>
        <w:jc w:val="left"/>
        <w:rPr>
          <w:rFonts w:ascii="方正仿宋简体" w:hAnsi="方正仿宋简体" w:eastAsia="方正仿宋简体" w:cs="方正仿宋简体"/>
          <w:kern w:val="1"/>
        </w:rPr>
        <w:sectPr>
          <w:pgSz w:w="16838" w:h="11906" w:orient="landscape"/>
          <w:pgMar w:top="1800" w:right="1440" w:bottom="1800" w:left="1440" w:header="851" w:footer="992" w:gutter="0"/>
          <w:cols w:space="720" w:num="1"/>
          <w:docGrid w:type="lines" w:linePitch="312" w:charSpace="0"/>
        </w:sect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51D52-5482-4D8F-9D8D-E0CE20DA4C2A}">
  <ds:schemaRefs/>
</ds:datastoreItem>
</file>