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20240304公铁运输齿轮轴采购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2024年3月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10:20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2024年3月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10:20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4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34"/>
        <w:gridCol w:w="1558"/>
        <w:gridCol w:w="2148"/>
        <w:gridCol w:w="709"/>
        <w:gridCol w:w="705"/>
        <w:gridCol w:w="990"/>
        <w:gridCol w:w="988"/>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69" w:type="pct"/>
            <w:vAlign w:val="center"/>
          </w:tcPr>
          <w:p>
            <w:pPr>
              <w:rPr>
                <w:rFonts w:ascii="宋体" w:hAnsi="宋体" w:cs="宋体"/>
                <w:color w:val="000000"/>
                <w:szCs w:val="21"/>
              </w:rPr>
            </w:pPr>
            <w:r>
              <w:rPr>
                <w:rFonts w:hint="eastAsia"/>
                <w:color w:val="000000"/>
                <w:szCs w:val="21"/>
              </w:rPr>
              <w:t>齿轮轴</w:t>
            </w:r>
          </w:p>
        </w:tc>
        <w:tc>
          <w:tcPr>
            <w:tcW w:w="782" w:type="pct"/>
            <w:vAlign w:val="center"/>
          </w:tcPr>
          <w:p>
            <w:pPr>
              <w:rPr>
                <w:rFonts w:ascii="宋体" w:hAnsi="宋体" w:cs="宋体"/>
                <w:color w:val="000000"/>
                <w:szCs w:val="21"/>
              </w:rPr>
            </w:pPr>
            <w:r>
              <w:rPr>
                <w:rFonts w:hint="eastAsia"/>
                <w:color w:val="000000"/>
                <w:szCs w:val="21"/>
              </w:rPr>
              <w:t>现场测绘制作</w:t>
            </w:r>
          </w:p>
        </w:tc>
        <w:tc>
          <w:tcPr>
            <w:tcW w:w="1077" w:type="pct"/>
            <w:vAlign w:val="center"/>
          </w:tcPr>
          <w:p>
            <w:pPr>
              <w:rPr>
                <w:rFonts w:ascii="宋体" w:hAnsi="宋体" w:cs="宋体"/>
                <w:color w:val="000000"/>
                <w:szCs w:val="21"/>
              </w:rPr>
            </w:pPr>
            <w:r>
              <w:rPr>
                <w:rFonts w:hint="eastAsia"/>
                <w:color w:val="000000"/>
                <w:szCs w:val="21"/>
              </w:rPr>
              <w:t>非标(齿轮材质： 35CrMo，轴材质：45#钢调直）</w:t>
            </w:r>
          </w:p>
        </w:tc>
        <w:tc>
          <w:tcPr>
            <w:tcW w:w="356" w:type="pct"/>
            <w:vAlign w:val="center"/>
          </w:tcPr>
          <w:p>
            <w:pPr>
              <w:jc w:val="center"/>
              <w:rPr>
                <w:rFonts w:ascii="宋体" w:hAnsi="宋体" w:cs="宋体"/>
                <w:color w:val="000000"/>
                <w:szCs w:val="21"/>
              </w:rPr>
            </w:pPr>
            <w:r>
              <w:rPr>
                <w:rFonts w:hint="eastAsia"/>
                <w:color w:val="000000"/>
                <w:szCs w:val="21"/>
              </w:rPr>
              <w:t>只</w:t>
            </w:r>
          </w:p>
        </w:tc>
        <w:tc>
          <w:tcPr>
            <w:tcW w:w="354" w:type="pct"/>
            <w:vAlign w:val="center"/>
          </w:tcPr>
          <w:p>
            <w:pPr>
              <w:jc w:val="center"/>
              <w:rPr>
                <w:rFonts w:ascii="宋体" w:hAnsi="宋体" w:cs="宋体"/>
                <w:color w:val="000000"/>
                <w:szCs w:val="21"/>
              </w:rPr>
            </w:pPr>
            <w:r>
              <w:rPr>
                <w:rFonts w:hint="eastAsia"/>
                <w:color w:val="000000"/>
                <w:szCs w:val="21"/>
              </w:rPr>
              <w:t>12</w:t>
            </w:r>
          </w:p>
        </w:tc>
        <w:tc>
          <w:tcPr>
            <w:tcW w:w="497" w:type="pct"/>
            <w:vAlign w:val="center"/>
          </w:tcPr>
          <w:p>
            <w:pPr>
              <w:widowControl/>
              <w:spacing w:line="0" w:lineRule="atLeast"/>
              <w:jc w:val="center"/>
              <w:rPr>
                <w:rFonts w:ascii="方正仿宋简体" w:hAnsi="方正仿宋简体" w:eastAsia="方正仿宋简体" w:cs="方正仿宋简体"/>
                <w:szCs w:val="21"/>
              </w:rPr>
            </w:pPr>
          </w:p>
        </w:tc>
        <w:tc>
          <w:tcPr>
            <w:tcW w:w="496"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5"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195"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附：实物图片</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drawing>
          <wp:inline distT="0" distB="0" distL="114300" distR="114300">
            <wp:extent cx="5263515" cy="3902075"/>
            <wp:effectExtent l="19050" t="0" r="0" b="0"/>
            <wp:docPr id="1" name="图片 1" descr="微信图片_2024022116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221165536"/>
                    <pic:cNvPicPr>
                      <a:picLocks noChangeAspect="1"/>
                    </pic:cNvPicPr>
                  </pic:nvPicPr>
                  <pic:blipFill>
                    <a:blip r:embed="rId6" cstate="print"/>
                    <a:stretch>
                      <a:fillRect/>
                    </a:stretch>
                  </pic:blipFill>
                  <pic:spPr>
                    <a:xfrm>
                      <a:off x="0" y="0"/>
                      <a:ext cx="5266690" cy="3904448"/>
                    </a:xfrm>
                    <a:prstGeom prst="rect">
                      <a:avLst/>
                    </a:prstGeom>
                  </pic:spPr>
                </pic:pic>
              </a:graphicData>
            </a:graphic>
          </wp:inline>
        </w:drawing>
      </w:r>
    </w:p>
    <w:p>
      <w:pPr>
        <w:pStyle w:val="10"/>
        <w:adjustRightInd w:val="0"/>
        <w:snapToGrid w:val="0"/>
        <w:spacing w:before="0" w:after="0" w:line="600" w:lineRule="exact"/>
        <w:jc w:val="left"/>
        <w:rPr>
          <w:rFonts w:hint="eastAsia" w:ascii="方正仿宋简体" w:hAnsi="方正仿宋简体" w:eastAsia="方正仿宋简体" w:cs="方正仿宋简体"/>
          <w:color w:val="FF0000"/>
          <w:kern w:val="1"/>
        </w:rPr>
      </w:pPr>
      <w:r>
        <w:rPr>
          <w:rFonts w:hint="eastAsia" w:ascii="方正仿宋简体" w:hAnsi="方正仿宋简体" w:eastAsia="方正仿宋简体" w:cs="方正仿宋简体"/>
          <w:kern w:val="1"/>
        </w:rPr>
        <w:t>注：</w:t>
      </w:r>
      <w:r>
        <w:rPr>
          <w:rFonts w:hint="eastAsia" w:ascii="方正仿宋简体" w:hAnsi="方正仿宋简体" w:eastAsia="方正仿宋简体" w:cs="方正仿宋简体"/>
          <w:color w:val="FF0000"/>
          <w:kern w:val="1"/>
        </w:rPr>
        <w:t>供货时须提供测绘图纸，随货一起送海纳川仓库</w:t>
      </w: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0FEBA-6374-4852-898F-802C4EBDF6CC}">
  <ds:schemaRefs/>
</ds:datastoreItem>
</file>